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9B0962" w:rsidR="008A32DD" w:rsidP="009B0962" w:rsidRDefault="00000000" w14:paraId="02F0F19C" w14:textId="42F8D285">
      <w:pPr>
        <w:pStyle w:val="paragraph"/>
        <w:jc w:val="both"/>
        <w:textAlignment w:val="baseline"/>
        <w:rPr>
          <w:rFonts w:ascii="Arial" w:hAnsi="Arial" w:cs="Arial"/>
          <w:sz w:val="22"/>
          <w:szCs w:val="22"/>
        </w:rPr>
      </w:pPr>
      <w:r w:rsidRPr="009B0962">
        <w:rPr>
          <w:rFonts w:ascii="Arial" w:hAnsi="Arial" w:cs="Arial"/>
          <w:sz w:val="22"/>
          <w:szCs w:val="22"/>
        </w:rPr>
        <w:t xml:space="preserve">DATA TITLE: </w:t>
      </w:r>
      <w:r w:rsidRPr="009B0962" w:rsidR="009B0962">
        <w:rPr>
          <w:rStyle w:val="normaltextrun"/>
          <w:rFonts w:ascii="Arial" w:hAnsi="Arial" w:cs="Arial"/>
          <w:sz w:val="22"/>
          <w:szCs w:val="22"/>
          <w:shd w:val="clear" w:color="auto" w:fill="FFFFFF"/>
        </w:rPr>
        <w:t>Raman spectral data from healthy pregnant patient plasma throughout pregnancy</w:t>
      </w:r>
      <w:r w:rsidRPr="009B0962" w:rsidR="009B0962">
        <w:rPr>
          <w:rStyle w:val="eop"/>
          <w:rFonts w:ascii="Arial" w:hAnsi="Arial" w:cs="Arial"/>
          <w:sz w:val="22"/>
          <w:szCs w:val="22"/>
        </w:rPr>
        <w:t> </w:t>
      </w:r>
    </w:p>
    <w:p w:rsidR="4F1BAC42" w:rsidP="4F1BAC42" w:rsidRDefault="4F1BAC42" w14:paraId="0A531448" w14:textId="3563838B">
      <w:pPr>
        <w:spacing w:line="331" w:lineRule="auto"/>
      </w:pPr>
    </w:p>
    <w:p w:rsidRPr="009B0962" w:rsidR="00A40CFB" w:rsidRDefault="00000000" w14:paraId="5FE51903" w14:textId="5EB0FE73">
      <w:pPr>
        <w:spacing w:line="331" w:lineRule="auto"/>
      </w:pPr>
      <w:r w:rsidRPr="009B0962">
        <w:t xml:space="preserve">DATA ABSTRACT: </w:t>
      </w:r>
    </w:p>
    <w:p w:rsidR="00A40CFB" w:rsidP="00CD15BE" w:rsidRDefault="00CD15BE" w14:paraId="32A12958" w14:textId="410967B2">
      <w:pPr>
        <w:spacing w:line="331" w:lineRule="auto"/>
      </w:pPr>
      <w:r w:rsidR="61F38BE1">
        <w:rPr/>
        <w:t xml:space="preserve">This dataset aims to share Raman spectral data from healthy pregnant patient plasma samples measured in all three trimesters and is associated with research on predicting earlier onset of preeclampsia. The Raman data shared here is particularly for patients that had normal pregnancy without preeclampsia. The sample collection and Raman measurement details provided below are reproduced from our published paper, listed below, and are represented in .csv file format. </w:t>
      </w:r>
    </w:p>
    <w:p w:rsidR="00A40CFB" w:rsidRDefault="00A40CFB" w14:paraId="7EC22C32" w14:textId="77777777">
      <w:pPr>
        <w:spacing w:line="331" w:lineRule="auto"/>
      </w:pPr>
    </w:p>
    <w:p w:rsidR="008A32DD" w:rsidRDefault="008A32DD" w14:paraId="378F45C7" w14:textId="77777777"/>
    <w:p w:rsidR="008A32DD" w:rsidRDefault="00000000" w14:paraId="0E74B079" w14:textId="77777777">
      <w:pPr>
        <w:spacing w:line="331" w:lineRule="auto"/>
      </w:pPr>
      <w:r>
        <w:t xml:space="preserve">AUTHORS: </w:t>
      </w:r>
    </w:p>
    <w:p w:rsidRPr="009B0962" w:rsidR="008A32DD" w:rsidRDefault="00000000" w14:paraId="2DA2C8E2" w14:textId="3DD0C1BB">
      <w:pPr>
        <w:spacing w:line="331" w:lineRule="auto"/>
        <w:ind w:left="720"/>
      </w:pPr>
      <w:r>
        <w:t>Author:</w:t>
      </w:r>
      <w:r w:rsidRPr="00A40CFB" w:rsidR="00A40CFB">
        <w:rPr>
          <w:rFonts w:ascii="Times New Roman" w:hAnsi="Times New Roman" w:cs="Times New Roman"/>
          <w:bCs/>
          <w:sz w:val="24"/>
          <w:szCs w:val="24"/>
        </w:rPr>
        <w:t xml:space="preserve"> </w:t>
      </w:r>
      <w:r w:rsidRPr="009B0962" w:rsidR="00A40CFB">
        <w:rPr>
          <w:bCs/>
        </w:rPr>
        <w:t>Saman Ghazvini</w:t>
      </w:r>
    </w:p>
    <w:p w:rsidRPr="009B0962" w:rsidR="008A32DD" w:rsidRDefault="00000000" w14:paraId="59013F0C" w14:textId="79B4209A">
      <w:pPr>
        <w:spacing w:line="331" w:lineRule="auto"/>
        <w:ind w:left="720"/>
      </w:pPr>
      <w:r w:rsidRPr="009B0962">
        <w:t xml:space="preserve">ORCID: </w:t>
      </w:r>
      <w:r w:rsidRPr="009B0962" w:rsidR="00A6146B">
        <w:t>0009-0000-1898-3621</w:t>
      </w:r>
    </w:p>
    <w:p w:rsidRPr="009B0962" w:rsidR="008A32DD" w:rsidP="00A40CFB" w:rsidRDefault="00000000" w14:paraId="1FDC8B00" w14:textId="59F59AEE">
      <w:pPr>
        <w:spacing w:line="331" w:lineRule="auto"/>
        <w:ind w:left="720"/>
        <w:rPr>
          <w:rFonts w:eastAsiaTheme="minorHAnsi"/>
          <w:kern w:val="2"/>
          <w:lang w:val="en-US"/>
          <w14:ligatures w14:val="standardContextual"/>
        </w:rPr>
      </w:pPr>
      <w:r w:rsidRPr="009B0962">
        <w:t>Institution</w:t>
      </w:r>
      <w:r w:rsidRPr="009B0962" w:rsidR="00A40CFB">
        <w:t>s</w:t>
      </w:r>
      <w:r w:rsidRPr="009B0962">
        <w:t>:</w:t>
      </w:r>
      <w:r w:rsidRPr="009B0962" w:rsidR="00A40CFB">
        <w:rPr>
          <w:rFonts w:eastAsiaTheme="minorHAnsi"/>
          <w:kern w:val="2"/>
          <w:lang w:val="en-US"/>
          <w14:ligatures w14:val="standardContextual"/>
        </w:rPr>
        <w:t xml:space="preserve"> </w:t>
      </w:r>
      <w:r w:rsidRPr="009B0962" w:rsidR="00A40CFB">
        <w:rPr>
          <w:lang w:val="en-US"/>
        </w:rPr>
        <w:t>Department of Chemical and Biological Engineering, Iowa State University, Ames, IA 50012, USA</w:t>
      </w:r>
      <w:r w:rsidRPr="009B0962" w:rsidR="00A40CFB">
        <w:rPr>
          <w:rFonts w:eastAsiaTheme="minorHAnsi"/>
          <w:kern w:val="2"/>
          <w:lang w:val="en-US"/>
          <w14:ligatures w14:val="standardContextual"/>
        </w:rPr>
        <w:t xml:space="preserve">. </w:t>
      </w:r>
      <w:proofErr w:type="spellStart"/>
      <w:r w:rsidRPr="00A40CFB" w:rsidR="00A40CFB">
        <w:rPr>
          <w:lang w:val="en-US"/>
        </w:rPr>
        <w:t>Nanovaccine</w:t>
      </w:r>
      <w:proofErr w:type="spellEnd"/>
      <w:r w:rsidRPr="00A40CFB" w:rsidR="00A40CFB">
        <w:rPr>
          <w:lang w:val="en-US"/>
        </w:rPr>
        <w:t xml:space="preserve"> Institute, Iowa State University, Ames, IA 50012, USA</w:t>
      </w:r>
      <w:r w:rsidRPr="009B0962" w:rsidR="00A40CFB">
        <w:rPr>
          <w:lang w:val="en-US"/>
        </w:rPr>
        <w:t>.</w:t>
      </w:r>
      <w:r w:rsidRPr="00A40CFB" w:rsidR="00A40CFB">
        <w:rPr>
          <w:lang w:val="en-US"/>
        </w:rPr>
        <w:t xml:space="preserve"> </w:t>
      </w:r>
    </w:p>
    <w:p w:rsidRPr="009B0962" w:rsidR="008A32DD" w:rsidRDefault="00000000" w14:paraId="6ACD3818" w14:textId="68B4907C">
      <w:pPr>
        <w:spacing w:line="331" w:lineRule="auto"/>
        <w:ind w:left="720"/>
      </w:pPr>
      <w:r w:rsidRPr="009B0962">
        <w:t>Email:</w:t>
      </w:r>
      <w:r w:rsidRPr="009B0962" w:rsidR="00A40CFB">
        <w:t xml:space="preserve"> </w:t>
      </w:r>
      <w:r w:rsidRPr="009B0962" w:rsidR="00A40CFB">
        <w:t>saman@iastate.edu</w:t>
      </w:r>
    </w:p>
    <w:p w:rsidRPr="009B0962" w:rsidR="008A32DD" w:rsidRDefault="008A32DD" w14:paraId="5DEDDA4B" w14:textId="77777777"/>
    <w:p w:rsidRPr="009B0962" w:rsidR="008A32DD" w:rsidRDefault="00000000" w14:paraId="08DC468B" w14:textId="2D072BE3">
      <w:pPr>
        <w:spacing w:line="331" w:lineRule="auto"/>
        <w:ind w:left="720"/>
      </w:pPr>
      <w:r w:rsidRPr="009B0962">
        <w:t>Author:</w:t>
      </w:r>
      <w:r w:rsidRPr="009B0962" w:rsidR="00A40CFB">
        <w:t xml:space="preserve"> Gabriel Cutshaw</w:t>
      </w:r>
    </w:p>
    <w:p w:rsidRPr="009B0962" w:rsidR="008A32DD" w:rsidRDefault="00000000" w14:paraId="058AE711" w14:textId="6B334797">
      <w:pPr>
        <w:spacing w:line="331" w:lineRule="auto"/>
        <w:ind w:left="720"/>
      </w:pPr>
      <w:r w:rsidRPr="009B0962">
        <w:t>ORCID:</w:t>
      </w:r>
      <w:r w:rsidRPr="009B0962" w:rsidR="00A6146B">
        <w:t xml:space="preserve"> </w:t>
      </w:r>
      <w:r w:rsidRPr="009B0962" w:rsidR="00A6146B">
        <w:t>0000-0003-0474-0631</w:t>
      </w:r>
    </w:p>
    <w:p w:rsidRPr="009B0962" w:rsidR="00A40CFB" w:rsidP="00A40CFB" w:rsidRDefault="00A40CFB" w14:paraId="2B933AAD" w14:textId="77777777">
      <w:pPr>
        <w:spacing w:line="331" w:lineRule="auto"/>
        <w:ind w:left="720"/>
        <w:rPr>
          <w:rFonts w:eastAsiaTheme="minorHAnsi"/>
          <w:kern w:val="2"/>
          <w:lang w:val="en-US"/>
          <w14:ligatures w14:val="standardContextual"/>
        </w:rPr>
      </w:pPr>
      <w:r w:rsidRPr="009B0962">
        <w:t>Institutions:</w:t>
      </w:r>
      <w:r w:rsidRPr="009B0962">
        <w:rPr>
          <w:rFonts w:eastAsiaTheme="minorHAnsi"/>
          <w:kern w:val="2"/>
          <w:lang w:val="en-US"/>
          <w14:ligatures w14:val="standardContextual"/>
        </w:rPr>
        <w:t xml:space="preserve"> </w:t>
      </w:r>
      <w:r w:rsidRPr="009B0962">
        <w:rPr>
          <w:lang w:val="en-US"/>
        </w:rPr>
        <w:t>Department of Chemical and Biological Engineering, Iowa State University, Ames, IA 50012, USA</w:t>
      </w:r>
      <w:r w:rsidRPr="009B0962">
        <w:rPr>
          <w:rFonts w:eastAsiaTheme="minorHAnsi"/>
          <w:kern w:val="2"/>
          <w:lang w:val="en-US"/>
          <w14:ligatures w14:val="standardContextual"/>
        </w:rPr>
        <w:t xml:space="preserve">. </w:t>
      </w:r>
      <w:proofErr w:type="spellStart"/>
      <w:r w:rsidRPr="00A40CFB">
        <w:rPr>
          <w:lang w:val="en-US"/>
        </w:rPr>
        <w:t>Nanovaccine</w:t>
      </w:r>
      <w:proofErr w:type="spellEnd"/>
      <w:r w:rsidRPr="00A40CFB">
        <w:rPr>
          <w:lang w:val="en-US"/>
        </w:rPr>
        <w:t xml:space="preserve"> Institute, Iowa State University, Ames, IA 50012, USA</w:t>
      </w:r>
      <w:r w:rsidRPr="009B0962">
        <w:rPr>
          <w:lang w:val="en-US"/>
        </w:rPr>
        <w:t>.</w:t>
      </w:r>
      <w:r w:rsidRPr="00A40CFB">
        <w:rPr>
          <w:lang w:val="en-US"/>
        </w:rPr>
        <w:t xml:space="preserve"> </w:t>
      </w:r>
    </w:p>
    <w:p w:rsidRPr="009B0962" w:rsidR="008A32DD" w:rsidRDefault="00000000" w14:paraId="70933222" w14:textId="23F38126">
      <w:pPr>
        <w:spacing w:line="331" w:lineRule="auto"/>
        <w:ind w:left="720"/>
      </w:pPr>
      <w:r w:rsidRPr="009B0962">
        <w:t>Email:</w:t>
      </w:r>
      <w:r w:rsidRPr="009B0962" w:rsidR="00A40CFB">
        <w:t xml:space="preserve"> gcutshaw@iastate.edu</w:t>
      </w:r>
    </w:p>
    <w:p w:rsidRPr="009B0962" w:rsidR="00A40CFB" w:rsidRDefault="00A40CFB" w14:paraId="6A627789" w14:textId="77777777">
      <w:pPr>
        <w:spacing w:line="331" w:lineRule="auto"/>
        <w:ind w:left="720"/>
      </w:pPr>
    </w:p>
    <w:p w:rsidRPr="009B0962" w:rsidR="00F44756" w:rsidP="00F44756" w:rsidRDefault="00F44756" w14:paraId="119F5618" w14:textId="71797A66">
      <w:pPr>
        <w:spacing w:line="331" w:lineRule="auto"/>
        <w:ind w:left="720"/>
      </w:pPr>
      <w:r w:rsidRPr="009B0962">
        <w:t xml:space="preserve">Author: </w:t>
      </w:r>
      <w:r w:rsidRPr="009B0962">
        <w:t>Mark</w:t>
      </w:r>
      <w:r w:rsidRPr="009B0962">
        <w:t xml:space="preserve"> Santillan </w:t>
      </w:r>
    </w:p>
    <w:p w:rsidRPr="009B0962" w:rsidR="00F44756" w:rsidP="00F44756" w:rsidRDefault="00F44756" w14:paraId="28B69ECD" w14:textId="0A27B41A">
      <w:pPr>
        <w:spacing w:line="331" w:lineRule="auto"/>
        <w:ind w:left="720"/>
      </w:pPr>
      <w:r w:rsidRPr="009B0962">
        <w:t>ORCID: 0000-0002-3991-8017</w:t>
      </w:r>
    </w:p>
    <w:p w:rsidRPr="00A6146B" w:rsidR="00F44756" w:rsidP="00F44756" w:rsidRDefault="00F44756" w14:paraId="00F6EE47" w14:textId="77777777">
      <w:pPr>
        <w:spacing w:line="331" w:lineRule="auto"/>
        <w:ind w:left="720"/>
        <w:rPr>
          <w:lang w:val="en-US"/>
        </w:rPr>
      </w:pPr>
      <w:r>
        <w:t>Institutions:</w:t>
      </w:r>
      <w:r w:rsidRPr="00A40CFB">
        <w:rPr>
          <w:rFonts w:ascii="Times New Roman" w:hAnsi="Times New Roman" w:cs="Times New Roman" w:eastAsiaTheme="minorHAnsi"/>
          <w:kern w:val="2"/>
          <w:sz w:val="24"/>
          <w:szCs w:val="24"/>
          <w:lang w:val="en-US"/>
          <w14:ligatures w14:val="standardContextual"/>
        </w:rPr>
        <w:t xml:space="preserve"> </w:t>
      </w:r>
      <w:r w:rsidRPr="00A40CFB">
        <w:rPr>
          <w:lang w:val="en-US"/>
        </w:rPr>
        <w:t>Department of Obstetrics and Gynecology, Carver College of Medicine, University of Iowa, Hospitals &amp; Clinics, Iowa City, IA 52242, USA</w:t>
      </w:r>
    </w:p>
    <w:p w:rsidR="00F44756" w:rsidP="00F44756" w:rsidRDefault="00F44756" w14:paraId="229D8FB8" w14:textId="60DEB724">
      <w:pPr>
        <w:spacing w:line="331" w:lineRule="auto"/>
        <w:ind w:left="720"/>
      </w:pPr>
      <w:r>
        <w:t xml:space="preserve">Email: </w:t>
      </w:r>
      <w:r w:rsidRPr="00F44756">
        <w:t>mark-santillan@uiowa.edu</w:t>
      </w:r>
    </w:p>
    <w:p w:rsidR="00F44756" w:rsidRDefault="00F44756" w14:paraId="5E116390" w14:textId="77777777">
      <w:pPr>
        <w:spacing w:line="331" w:lineRule="auto"/>
        <w:ind w:left="720"/>
      </w:pPr>
    </w:p>
    <w:p w:rsidR="00A40CFB" w:rsidP="00A40CFB" w:rsidRDefault="00A40CFB" w14:paraId="635D225F" w14:textId="6D241329">
      <w:pPr>
        <w:spacing w:line="331" w:lineRule="auto"/>
        <w:ind w:left="720"/>
      </w:pPr>
      <w:r>
        <w:t xml:space="preserve">Author: </w:t>
      </w:r>
      <w:r>
        <w:t>Donna Santillan</w:t>
      </w:r>
      <w:r>
        <w:t xml:space="preserve"> </w:t>
      </w:r>
    </w:p>
    <w:p w:rsidR="00A40CFB" w:rsidP="00A40CFB" w:rsidRDefault="00A40CFB" w14:paraId="06FC821D" w14:textId="15F65679">
      <w:pPr>
        <w:spacing w:line="331" w:lineRule="auto"/>
        <w:ind w:left="720"/>
      </w:pPr>
      <w:r>
        <w:t>ORCID:</w:t>
      </w:r>
      <w:r w:rsidRPr="00A6146B" w:rsidR="00A6146B">
        <w:t xml:space="preserve"> </w:t>
      </w:r>
      <w:r w:rsidRPr="00A6146B" w:rsidR="00A6146B">
        <w:t>0000-0002-6180-9714</w:t>
      </w:r>
    </w:p>
    <w:p w:rsidRPr="00A6146B" w:rsidR="00A40CFB" w:rsidP="00A6146B" w:rsidRDefault="00A40CFB" w14:paraId="20183FB8" w14:textId="748E4124">
      <w:pPr>
        <w:spacing w:line="331" w:lineRule="auto"/>
        <w:ind w:left="720"/>
        <w:rPr>
          <w:lang w:val="en-US"/>
        </w:rPr>
      </w:pPr>
      <w:r>
        <w:t>Institutions:</w:t>
      </w:r>
      <w:r w:rsidRPr="00A40CFB">
        <w:rPr>
          <w:rFonts w:ascii="Times New Roman" w:hAnsi="Times New Roman" w:cs="Times New Roman" w:eastAsiaTheme="minorHAnsi"/>
          <w:kern w:val="2"/>
          <w:sz w:val="24"/>
          <w:szCs w:val="24"/>
          <w:lang w:val="en-US"/>
          <w14:ligatures w14:val="standardContextual"/>
        </w:rPr>
        <w:t xml:space="preserve"> </w:t>
      </w:r>
      <w:r w:rsidRPr="00A40CFB">
        <w:rPr>
          <w:lang w:val="en-US"/>
        </w:rPr>
        <w:t>Department of Obstetrics and Gynecology, Carver College of Medicine, University of Iowa, Hospitals &amp; Clinics, Iowa City, IA 52242, USA</w:t>
      </w:r>
    </w:p>
    <w:p w:rsidR="00A40CFB" w:rsidP="00A40CFB" w:rsidRDefault="00A40CFB" w14:paraId="5D513DA0" w14:textId="3DB34D8C">
      <w:pPr>
        <w:spacing w:line="331" w:lineRule="auto"/>
        <w:ind w:left="720"/>
      </w:pPr>
      <w:r>
        <w:t xml:space="preserve">Email: </w:t>
      </w:r>
      <w:r w:rsidRPr="00A6146B" w:rsidR="00A6146B">
        <w:t>donna-santillan@uiowa.edu</w:t>
      </w:r>
    </w:p>
    <w:p w:rsidR="00A40CFB" w:rsidRDefault="00A40CFB" w14:paraId="61AA7526" w14:textId="77777777">
      <w:pPr>
        <w:spacing w:line="331" w:lineRule="auto"/>
        <w:ind w:left="720"/>
      </w:pPr>
    </w:p>
    <w:p w:rsidR="00A40CFB" w:rsidP="00A40CFB" w:rsidRDefault="00A40CFB" w14:paraId="756A0126" w14:textId="277E7CFD">
      <w:pPr>
        <w:spacing w:line="331" w:lineRule="auto"/>
        <w:ind w:left="720"/>
      </w:pPr>
      <w:r>
        <w:t xml:space="preserve">Author: </w:t>
      </w:r>
      <w:r>
        <w:t>Rizia Bardhan</w:t>
      </w:r>
    </w:p>
    <w:p w:rsidR="00A40CFB" w:rsidP="00A40CFB" w:rsidRDefault="00A40CFB" w14:paraId="7EBB05A3" w14:textId="1D53764D">
      <w:pPr>
        <w:spacing w:line="331" w:lineRule="auto"/>
        <w:ind w:left="720"/>
      </w:pPr>
      <w:r>
        <w:t>ORCID:</w:t>
      </w:r>
      <w:r w:rsidRPr="00A6146B" w:rsidR="00A6146B">
        <w:t xml:space="preserve"> </w:t>
      </w:r>
      <w:r w:rsidRPr="00A6146B" w:rsidR="00A6146B">
        <w:t>0000-0002-5854-652X</w:t>
      </w:r>
    </w:p>
    <w:p w:rsidRPr="00A40CFB" w:rsidR="00A40CFB" w:rsidP="00A40CFB" w:rsidRDefault="00A40CFB" w14:paraId="67D441B6" w14:textId="77777777">
      <w:pPr>
        <w:spacing w:line="331" w:lineRule="auto"/>
        <w:ind w:left="720"/>
        <w:rPr>
          <w:rFonts w:ascii="Times New Roman" w:hAnsi="Times New Roman" w:cs="Times New Roman" w:eastAsiaTheme="minorHAnsi"/>
          <w:kern w:val="2"/>
          <w:sz w:val="24"/>
          <w:szCs w:val="24"/>
          <w:lang w:val="en-US"/>
          <w14:ligatures w14:val="standardContextual"/>
        </w:rPr>
      </w:pPr>
      <w:r>
        <w:t>Institutions:</w:t>
      </w:r>
      <w:r w:rsidRPr="00A40CFB">
        <w:rPr>
          <w:rFonts w:ascii="Times New Roman" w:hAnsi="Times New Roman" w:cs="Times New Roman" w:eastAsiaTheme="minorHAnsi"/>
          <w:kern w:val="2"/>
          <w:sz w:val="24"/>
          <w:szCs w:val="24"/>
          <w:lang w:val="en-US"/>
          <w14:ligatures w14:val="standardContextual"/>
        </w:rPr>
        <w:t xml:space="preserve"> </w:t>
      </w:r>
      <w:r w:rsidRPr="00A40CFB">
        <w:rPr>
          <w:lang w:val="en-US"/>
        </w:rPr>
        <w:t>Department of Chemical and Biological Engineering, Iowa State University, Ames, IA 50012, USA</w:t>
      </w:r>
      <w:r>
        <w:rPr>
          <w:rFonts w:ascii="Times New Roman" w:hAnsi="Times New Roman" w:cs="Times New Roman" w:eastAsiaTheme="minorHAnsi"/>
          <w:kern w:val="2"/>
          <w:sz w:val="24"/>
          <w:szCs w:val="24"/>
          <w:lang w:val="en-US"/>
          <w14:ligatures w14:val="standardContextual"/>
        </w:rPr>
        <w:t xml:space="preserve">. </w:t>
      </w:r>
      <w:proofErr w:type="spellStart"/>
      <w:r w:rsidRPr="00A40CFB">
        <w:rPr>
          <w:lang w:val="en-US"/>
        </w:rPr>
        <w:t>Nanovaccine</w:t>
      </w:r>
      <w:proofErr w:type="spellEnd"/>
      <w:r w:rsidRPr="00A40CFB">
        <w:rPr>
          <w:lang w:val="en-US"/>
        </w:rPr>
        <w:t xml:space="preserve"> Institute, Iowa State University, Ames, IA 50012, USA</w:t>
      </w:r>
      <w:r>
        <w:rPr>
          <w:lang w:val="en-US"/>
        </w:rPr>
        <w:t>.</w:t>
      </w:r>
      <w:r w:rsidRPr="00A40CFB">
        <w:rPr>
          <w:lang w:val="en-US"/>
        </w:rPr>
        <w:t xml:space="preserve"> </w:t>
      </w:r>
    </w:p>
    <w:p w:rsidR="00A40CFB" w:rsidP="00A40CFB" w:rsidRDefault="00A40CFB" w14:paraId="54E9DAED" w14:textId="23D03DE1">
      <w:pPr>
        <w:spacing w:line="331" w:lineRule="auto"/>
        <w:ind w:left="720"/>
      </w:pPr>
      <w:r>
        <w:t xml:space="preserve">Email: </w:t>
      </w:r>
      <w:r>
        <w:t>rbardhan</w:t>
      </w:r>
      <w:r>
        <w:t>@iastate.edu</w:t>
      </w:r>
    </w:p>
    <w:p w:rsidR="008A32DD" w:rsidRDefault="008A32DD" w14:paraId="59F7391D" w14:textId="77777777"/>
    <w:p w:rsidR="008A32DD" w:rsidRDefault="00000000" w14:paraId="7C56E3A0" w14:textId="1CFF80B2">
      <w:pPr>
        <w:spacing w:line="331" w:lineRule="auto"/>
        <w:ind w:left="720"/>
      </w:pPr>
      <w:r>
        <w:t xml:space="preserve">Corresponding author: </w:t>
      </w:r>
      <w:r w:rsidR="00A40CFB">
        <w:t>Rizia Bardhan</w:t>
      </w:r>
    </w:p>
    <w:p w:rsidR="008A32DD" w:rsidRDefault="008A32DD" w14:paraId="2C676604" w14:textId="77777777">
      <w:pPr>
        <w:spacing w:line="331" w:lineRule="auto"/>
        <w:ind w:left="720"/>
      </w:pPr>
    </w:p>
    <w:p w:rsidR="008A32DD" w:rsidRDefault="00000000" w14:paraId="15C168B8" w14:textId="77777777">
      <w:pPr>
        <w:spacing w:line="331" w:lineRule="auto"/>
      </w:pPr>
      <w:r>
        <w:t xml:space="preserve">ASSOCIATED PUBLICATIONS: </w:t>
      </w:r>
    </w:p>
    <w:p w:rsidRPr="00B93351" w:rsidR="00B93351" w:rsidP="00B93351" w:rsidRDefault="00B93351" w14:paraId="74FE69C6" w14:textId="413E5B08">
      <w:pPr>
        <w:spacing w:line="331" w:lineRule="auto"/>
        <w:ind w:left="720"/>
        <w:rPr>
          <w:lang w:val="en-US"/>
        </w:rPr>
      </w:pPr>
      <w:r w:rsidRPr="00B93351">
        <w:rPr>
          <w:lang w:val="en-US"/>
        </w:rPr>
        <w:t xml:space="preserve">Ghazvini, S, Uthaman, S, Synan, L, et al. Predicting the onset of preeclampsia by longitudinal monitoring of metabolic changes throughout pregnancy with Raman spectroscopy. </w:t>
      </w:r>
      <w:proofErr w:type="spellStart"/>
      <w:r w:rsidRPr="00B93351">
        <w:rPr>
          <w:i/>
          <w:iCs/>
          <w:lang w:val="en-US"/>
        </w:rPr>
        <w:t>Bioeng</w:t>
      </w:r>
      <w:proofErr w:type="spellEnd"/>
      <w:r w:rsidRPr="00B93351">
        <w:rPr>
          <w:i/>
          <w:iCs/>
          <w:lang w:val="en-US"/>
        </w:rPr>
        <w:t xml:space="preserve"> </w:t>
      </w:r>
      <w:proofErr w:type="spellStart"/>
      <w:r w:rsidRPr="00B93351">
        <w:rPr>
          <w:i/>
          <w:iCs/>
          <w:lang w:val="en-US"/>
        </w:rPr>
        <w:t>Transl</w:t>
      </w:r>
      <w:proofErr w:type="spellEnd"/>
      <w:r w:rsidRPr="00B93351">
        <w:rPr>
          <w:i/>
          <w:iCs/>
          <w:lang w:val="en-US"/>
        </w:rPr>
        <w:t xml:space="preserve"> Med</w:t>
      </w:r>
      <w:r w:rsidRPr="00B93351">
        <w:rPr>
          <w:lang w:val="en-US"/>
        </w:rPr>
        <w:t xml:space="preserve">. </w:t>
      </w:r>
      <w:proofErr w:type="gramStart"/>
      <w:r w:rsidRPr="00B93351">
        <w:rPr>
          <w:lang w:val="en-US"/>
        </w:rPr>
        <w:t>2023;e</w:t>
      </w:r>
      <w:proofErr w:type="gramEnd"/>
      <w:r w:rsidRPr="00B93351">
        <w:rPr>
          <w:lang w:val="en-US"/>
        </w:rPr>
        <w:t>10595. doi:</w:t>
      </w:r>
      <w:hyperlink w:tgtFrame="_blank" w:tooltip="Link to external resource: 10.1002/btm2.10595" w:history="1" r:id="rId4">
        <w:r w:rsidRPr="00B93351">
          <w:rPr>
            <w:rStyle w:val="Hyperlink"/>
            <w:lang w:val="en-US"/>
          </w:rPr>
          <w:t>10.1002/bt</w:t>
        </w:r>
        <w:r w:rsidRPr="00B93351">
          <w:rPr>
            <w:rStyle w:val="Hyperlink"/>
            <w:lang w:val="en-US"/>
          </w:rPr>
          <w:t>m</w:t>
        </w:r>
        <w:r w:rsidRPr="00B93351">
          <w:rPr>
            <w:rStyle w:val="Hyperlink"/>
            <w:lang w:val="en-US"/>
          </w:rPr>
          <w:t>2.10595</w:t>
        </w:r>
      </w:hyperlink>
    </w:p>
    <w:p w:rsidR="008A32DD" w:rsidP="00B93351" w:rsidRDefault="008A32DD" w14:paraId="37DB1656" w14:textId="77777777">
      <w:pPr>
        <w:spacing w:line="331" w:lineRule="auto"/>
      </w:pPr>
    </w:p>
    <w:p w:rsidR="008A32DD" w:rsidRDefault="00000000" w14:paraId="6AF4C39F" w14:textId="77777777">
      <w:pPr>
        <w:spacing w:line="331" w:lineRule="auto"/>
      </w:pPr>
      <w:r>
        <w:t>COLLECTION INFORMATION:</w:t>
      </w:r>
    </w:p>
    <w:p w:rsidR="008A32DD" w:rsidRDefault="00000000" w14:paraId="4B01978F" w14:textId="538A8D11">
      <w:pPr>
        <w:spacing w:line="331" w:lineRule="auto"/>
      </w:pPr>
      <w:r>
        <w:tab/>
      </w:r>
      <w:r>
        <w:t xml:space="preserve">Time period(s):  </w:t>
      </w:r>
      <w:r w:rsidR="0010751C">
        <w:t>May ’23 to July ’23.</w:t>
      </w:r>
    </w:p>
    <w:p w:rsidR="009B0962" w:rsidP="5DBB7549" w:rsidRDefault="00000000" w14:paraId="7B646C36" w14:textId="593EBFFE">
      <w:pPr>
        <w:spacing w:line="331" w:lineRule="auto"/>
        <w:rPr>
          <w:rFonts w:ascii="Times New Roman" w:hAnsi="Times New Roman" w:eastAsia="Cambria" w:cs="Times New Roman" w:eastAsiaTheme="minorAscii"/>
          <w:kern w:val="2"/>
          <w:sz w:val="24"/>
          <w:szCs w:val="24"/>
          <w:lang w:val="en-US"/>
          <w14:ligatures w14:val="standardContextual"/>
        </w:rPr>
      </w:pPr>
      <w:r>
        <w:tab/>
      </w:r>
      <w:r>
        <w:rPr/>
        <w:t xml:space="preserve">Location(s): </w:t>
      </w:r>
      <w:r w:rsidRPr="5DBB7549" w:rsidR="5DBB7549">
        <w:rPr>
          <w:lang w:val="en-US"/>
        </w:rPr>
        <w:t xml:space="preserve">Nanovaccine Institute, Iowa State University, Ames, IA 50012, USA. </w:t>
      </w:r>
      <w:proofErr w:type="spellStart"/>
      <w:proofErr w:type="spellEnd"/>
    </w:p>
    <w:p w:rsidRPr="00A6146B" w:rsidR="00A6146B" w:rsidP="009B0962" w:rsidRDefault="00A6146B" w14:paraId="3B1E2CAB" w14:textId="138BF5E1">
      <w:pPr>
        <w:spacing w:line="331" w:lineRule="auto"/>
        <w:ind w:left="720"/>
        <w:rPr>
          <w:lang w:val="en-US"/>
        </w:rPr>
      </w:pPr>
      <w:r w:rsidRPr="00A40CFB">
        <w:rPr>
          <w:lang w:val="en-US"/>
        </w:rPr>
        <w:t>Department of Obstetrics and Gynecology, Carver College of Medicine, University of Iowa, Hospitals &amp; Clinics, Iowa City, IA 52242, USA</w:t>
      </w:r>
    </w:p>
    <w:p w:rsidR="00A6146B" w:rsidRDefault="00A6146B" w14:paraId="665B94D1" w14:textId="0FA46B8C">
      <w:pPr>
        <w:spacing w:line="331" w:lineRule="auto"/>
      </w:pPr>
    </w:p>
    <w:p w:rsidR="008A32DD" w:rsidRDefault="00000000" w14:paraId="45680220" w14:textId="77777777">
      <w:pPr>
        <w:pStyle w:val="Heading1"/>
      </w:pPr>
      <w:bookmarkStart w:name="_dfdclfyzaqq1" w:colFirst="0" w:colLast="0" w:id="0"/>
      <w:bookmarkEnd w:id="0"/>
      <w:r>
        <w:t>----- FILE DIRECTORY -----</w:t>
      </w:r>
    </w:p>
    <w:p w:rsidRPr="00A6146B" w:rsidR="00A6146B" w:rsidP="00A6146B" w:rsidRDefault="00A6146B" w14:paraId="72EE5D9F" w14:textId="059E308E">
      <w:pPr>
        <w:spacing w:before="100" w:beforeAutospacing="1" w:after="100" w:afterAutospacing="1" w:line="240" w:lineRule="auto"/>
        <w:rPr>
          <w:lang w:val="en-US"/>
        </w:rPr>
      </w:pPr>
      <w:bookmarkStart w:name="_resa4wvz56n0" w:colFirst="0" w:colLast="0" w:id="1"/>
      <w:bookmarkEnd w:id="1"/>
      <w:r w:rsidRPr="00B93351">
        <w:rPr>
          <w:lang w:val="en-US"/>
        </w:rPr>
        <w:t>Each Raman data file (*.csv format) corresponds to one anonymized patient sample, with separate samples taken in each trimester of pregnancy. The first column of each file consists of the wavenumber (</w:t>
      </w:r>
      <w:proofErr w:type="gramStart"/>
      <w:r w:rsidRPr="00B93351">
        <w:rPr>
          <w:lang w:val="en-US"/>
        </w:rPr>
        <w:t>cm</w:t>
      </w:r>
      <w:r w:rsidRPr="00B93351">
        <w:rPr>
          <w:vertAlign w:val="superscript"/>
          <w:lang w:val="en-US"/>
        </w:rPr>
        <w:t>-1</w:t>
      </w:r>
      <w:proofErr w:type="gramEnd"/>
      <w:r w:rsidRPr="00B93351">
        <w:rPr>
          <w:lang w:val="en-US"/>
        </w:rPr>
        <w:t>), and each subsequent column corresponds to an individual Raman spectra with intensities at those wavenumbers. There are 100 spectra in total for each sample.</w:t>
      </w:r>
    </w:p>
    <w:p w:rsidR="008A32DD" w:rsidRDefault="00000000" w14:paraId="56205EC7" w14:textId="4179A652">
      <w:pPr>
        <w:pStyle w:val="Heading2"/>
      </w:pPr>
      <w:r>
        <w:t xml:space="preserve">----- FILE LIST----- </w:t>
      </w:r>
    </w:p>
    <w:p w:rsidR="00B93351" w:rsidP="00B93351" w:rsidRDefault="00047FDF" w14:paraId="41C99B30" w14:textId="0773DFE3">
      <w:pPr>
        <w:spacing w:before="100" w:beforeAutospacing="1" w:after="100" w:afterAutospacing="1" w:line="240" w:lineRule="auto"/>
        <w:rPr>
          <w:lang w:val="en-US"/>
        </w:rPr>
      </w:pPr>
      <w:r>
        <w:rPr>
          <w:lang w:val="en-US"/>
        </w:rPr>
        <w:t xml:space="preserve">1. </w:t>
      </w:r>
      <w:r w:rsidR="00B93351">
        <w:rPr>
          <w:lang w:val="en-US"/>
        </w:rPr>
        <w:t>H 1st Tri – folder of spectra taken from samples in the first trimester</w:t>
      </w:r>
    </w:p>
    <w:p w:rsidR="00B93351" w:rsidP="5DBB7549" w:rsidRDefault="00047FDF" w14:paraId="06E2E3E0" w14:textId="6E52CE0D">
      <w:pPr>
        <w:spacing w:before="100" w:beforeAutospacing="on" w:after="100" w:afterAutospacing="on" w:line="240" w:lineRule="auto"/>
        <w:ind w:firstLine="720"/>
        <w:rPr>
          <w:lang w:val="en-US"/>
        </w:rPr>
      </w:pPr>
      <w:r w:rsidRPr="5DBB7549" w:rsidR="5DBB7549">
        <w:rPr>
          <w:lang w:val="en-US"/>
        </w:rPr>
        <w:t xml:space="preserve">1.1 – 1.34: H1.csv … H34.csv – spectra files for samples H1 through H34 for the first </w:t>
      </w:r>
      <w:r>
        <w:tab/>
      </w:r>
      <w:r w:rsidRPr="5DBB7549" w:rsidR="5DBB7549">
        <w:rPr>
          <w:lang w:val="en-US"/>
        </w:rPr>
        <w:t>trimester timepoint.</w:t>
      </w:r>
    </w:p>
    <w:p w:rsidR="00B93351" w:rsidP="00B93351" w:rsidRDefault="00047FDF" w14:paraId="1B885F0A" w14:textId="7A5666F7">
      <w:pPr>
        <w:spacing w:before="100" w:beforeAutospacing="1" w:after="100" w:afterAutospacing="1" w:line="240" w:lineRule="auto"/>
        <w:rPr>
          <w:lang w:val="en-US"/>
        </w:rPr>
      </w:pPr>
      <w:r>
        <w:rPr>
          <w:lang w:val="en-US"/>
        </w:rPr>
        <w:t xml:space="preserve">2. </w:t>
      </w:r>
      <w:r w:rsidR="00B93351">
        <w:rPr>
          <w:lang w:val="en-US"/>
        </w:rPr>
        <w:t xml:space="preserve">H </w:t>
      </w:r>
      <w:r w:rsidR="00B93351">
        <w:rPr>
          <w:lang w:val="en-US"/>
        </w:rPr>
        <w:t>2nd</w:t>
      </w:r>
      <w:r w:rsidR="00B93351">
        <w:rPr>
          <w:lang w:val="en-US"/>
        </w:rPr>
        <w:t xml:space="preserve"> Tri – folder of spectra taken from samples in the </w:t>
      </w:r>
      <w:r>
        <w:rPr>
          <w:lang w:val="en-US"/>
        </w:rPr>
        <w:t>second</w:t>
      </w:r>
      <w:r w:rsidR="00B93351">
        <w:rPr>
          <w:lang w:val="en-US"/>
        </w:rPr>
        <w:t xml:space="preserve"> trimester</w:t>
      </w:r>
    </w:p>
    <w:p w:rsidR="00B93351" w:rsidP="5DBB7549" w:rsidRDefault="00047FDF" w14:paraId="59B2B4D6" w14:textId="1A412984">
      <w:pPr>
        <w:spacing w:before="100" w:beforeAutospacing="on" w:after="100" w:afterAutospacing="on" w:line="240" w:lineRule="auto"/>
        <w:ind w:firstLine="720"/>
        <w:rPr>
          <w:lang w:val="en-US"/>
        </w:rPr>
      </w:pPr>
      <w:r w:rsidRPr="5DBB7549" w:rsidR="5DBB7549">
        <w:rPr>
          <w:lang w:val="en-US"/>
        </w:rPr>
        <w:t xml:space="preserve">2.1 – 2.34: H1.csv … H34.csv – spectra files for samples H1 through H34 for the second </w:t>
      </w:r>
      <w:r>
        <w:tab/>
      </w:r>
      <w:r w:rsidRPr="5DBB7549" w:rsidR="5DBB7549">
        <w:rPr>
          <w:lang w:val="en-US"/>
        </w:rPr>
        <w:t>trimester timepoint.</w:t>
      </w:r>
    </w:p>
    <w:p w:rsidR="00B93351" w:rsidP="00B93351" w:rsidRDefault="00047FDF" w14:paraId="37D05B0C" w14:textId="6E50D1CA">
      <w:pPr>
        <w:spacing w:before="100" w:beforeAutospacing="1" w:after="100" w:afterAutospacing="1" w:line="240" w:lineRule="auto"/>
        <w:rPr>
          <w:lang w:val="en-US"/>
        </w:rPr>
      </w:pPr>
      <w:r>
        <w:rPr>
          <w:lang w:val="en-US"/>
        </w:rPr>
        <w:t xml:space="preserve">3. </w:t>
      </w:r>
      <w:r w:rsidR="00B93351">
        <w:rPr>
          <w:lang w:val="en-US"/>
        </w:rPr>
        <w:t xml:space="preserve">H </w:t>
      </w:r>
      <w:r w:rsidR="00B93351">
        <w:rPr>
          <w:lang w:val="en-US"/>
        </w:rPr>
        <w:t>3rd</w:t>
      </w:r>
      <w:r w:rsidR="00B93351">
        <w:rPr>
          <w:lang w:val="en-US"/>
        </w:rPr>
        <w:t xml:space="preserve"> Tri – folder of spectra taken from samples in the </w:t>
      </w:r>
      <w:r>
        <w:rPr>
          <w:lang w:val="en-US"/>
        </w:rPr>
        <w:t>third</w:t>
      </w:r>
      <w:r w:rsidR="00B93351">
        <w:rPr>
          <w:lang w:val="en-US"/>
        </w:rPr>
        <w:t xml:space="preserve"> trimester</w:t>
      </w:r>
      <w:r>
        <w:rPr>
          <w:lang w:val="en-US"/>
        </w:rPr>
        <w:t>.</w:t>
      </w:r>
    </w:p>
    <w:p w:rsidRPr="00047FDF" w:rsidR="008A32DD" w:rsidP="5DBB7549" w:rsidRDefault="00047FDF" w14:paraId="1743E05F" w14:textId="207B8FAE">
      <w:pPr>
        <w:spacing w:before="100" w:beforeAutospacing="on" w:after="100" w:afterAutospacing="on" w:line="240" w:lineRule="auto"/>
        <w:ind w:firstLine="720"/>
        <w:rPr>
          <w:lang w:val="en-US"/>
        </w:rPr>
      </w:pPr>
      <w:r w:rsidRPr="5DBB7549" w:rsidR="5DBB7549">
        <w:rPr>
          <w:lang w:val="en-US"/>
        </w:rPr>
        <w:t xml:space="preserve">3.1 – 3.34: H1.csv … H34.csv – spectra files for samples H1 through H34 for the third  </w:t>
      </w:r>
      <w:r>
        <w:tab/>
      </w:r>
      <w:r w:rsidRPr="5DBB7549" w:rsidR="5DBB7549">
        <w:rPr>
          <w:lang w:val="en-US"/>
        </w:rPr>
        <w:t>trimester timepoint.</w:t>
      </w:r>
    </w:p>
    <w:p w:rsidR="008A32DD" w:rsidRDefault="00000000" w14:paraId="220347BF" w14:textId="77777777">
      <w:pPr>
        <w:pStyle w:val="Heading2"/>
      </w:pPr>
      <w:bookmarkStart w:name="_ivhq63rr390w" w:colFirst="0" w:colLast="0" w:id="2"/>
      <w:bookmarkEnd w:id="2"/>
      <w:r>
        <w:t xml:space="preserve">----- CODEBOOK -----  </w:t>
      </w:r>
    </w:p>
    <w:p w:rsidR="008A32DD" w:rsidRDefault="008A32DD" w14:paraId="38FDA38C" w14:textId="77777777"/>
    <w:p w:rsidR="008A32DD" w:rsidRDefault="00000000" w14:paraId="7577FD4F" w14:textId="54054CDA">
      <w:pPr>
        <w:spacing w:line="331" w:lineRule="auto"/>
      </w:pPr>
      <w:r>
        <w:t xml:space="preserve">Number Of Columns: </w:t>
      </w:r>
      <w:r w:rsidR="001C2A9B">
        <w:t>101</w:t>
      </w:r>
    </w:p>
    <w:p w:rsidR="008A32DD" w:rsidRDefault="00000000" w14:paraId="173DBC88" w14:textId="6A623304">
      <w:pPr>
        <w:spacing w:line="331" w:lineRule="auto"/>
      </w:pPr>
      <w:r>
        <w:t xml:space="preserve">Number Of Rows: </w:t>
      </w:r>
      <w:r w:rsidR="001C2A9B">
        <w:t>1022</w:t>
      </w:r>
    </w:p>
    <w:p w:rsidR="008A32DD" w:rsidRDefault="00000000" w14:paraId="3676788F" w14:textId="25E6F4AF">
      <w:pPr>
        <w:spacing w:line="331" w:lineRule="auto"/>
      </w:pPr>
      <w:r>
        <w:t xml:space="preserve">Missing Data Codes: </w:t>
      </w:r>
      <w:r w:rsidR="001C2A9B">
        <w:t>N/A</w:t>
      </w:r>
    </w:p>
    <w:p w:rsidRPr="00047FDF" w:rsidR="008A32DD" w:rsidP="00047FDF" w:rsidRDefault="00000000" w14:paraId="4FD62DC5" w14:textId="03FE67B4">
      <w:pPr>
        <w:pStyle w:val="Heading2"/>
        <w:spacing w:line="331" w:lineRule="auto"/>
      </w:pPr>
      <w:bookmarkStart w:name="_ev1ayr8m1xta" w:colFirst="0" w:colLast="0" w:id="3"/>
      <w:bookmarkEnd w:id="3"/>
      <w:r>
        <w:rPr>
          <w:color w:val="000000"/>
        </w:rPr>
        <w:t xml:space="preserve">----- </w:t>
      </w:r>
      <w:r>
        <w:t xml:space="preserve">VARIABLES </w:t>
      </w:r>
      <w:r>
        <w:rPr>
          <w:color w:val="000000"/>
        </w:rPr>
        <w:t xml:space="preserve">----- </w:t>
      </w:r>
    </w:p>
    <w:tbl>
      <w:tblPr>
        <w:tblStyle w:val="a"/>
        <w:tblW w:w="976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2330"/>
        <w:gridCol w:w="3960"/>
        <w:gridCol w:w="3475"/>
      </w:tblGrid>
      <w:tr w:rsidR="008A32DD" w:rsidTr="001C2A9B" w14:paraId="0A6D9F55" w14:textId="77777777">
        <w:tc>
          <w:tcPr>
            <w:tcW w:w="2330" w:type="dxa"/>
            <w:shd w:val="clear" w:color="auto" w:fill="auto"/>
            <w:tcMar>
              <w:top w:w="100" w:type="dxa"/>
              <w:left w:w="100" w:type="dxa"/>
              <w:bottom w:w="100" w:type="dxa"/>
              <w:right w:w="100" w:type="dxa"/>
            </w:tcMar>
          </w:tcPr>
          <w:p w:rsidR="008A32DD" w:rsidRDefault="00000000" w14:paraId="66A6B029" w14:textId="77777777">
            <w:pPr>
              <w:spacing w:line="331" w:lineRule="auto"/>
              <w:rPr>
                <w:i/>
                <w:sz w:val="20"/>
                <w:szCs w:val="20"/>
              </w:rPr>
            </w:pPr>
            <w:r>
              <w:t xml:space="preserve">Name </w:t>
            </w:r>
            <w:r>
              <w:rPr>
                <w:i/>
                <w:sz w:val="20"/>
                <w:szCs w:val="20"/>
              </w:rPr>
              <w:t>[variable name]</w:t>
            </w:r>
          </w:p>
        </w:tc>
        <w:tc>
          <w:tcPr>
            <w:tcW w:w="3960" w:type="dxa"/>
            <w:shd w:val="clear" w:color="auto" w:fill="auto"/>
            <w:tcMar>
              <w:top w:w="100" w:type="dxa"/>
              <w:left w:w="100" w:type="dxa"/>
              <w:bottom w:w="100" w:type="dxa"/>
              <w:right w:w="100" w:type="dxa"/>
            </w:tcMar>
          </w:tcPr>
          <w:p w:rsidR="008A32DD" w:rsidRDefault="00000000" w14:paraId="23C10DAE" w14:textId="77777777">
            <w:pPr>
              <w:widowControl w:val="0"/>
              <w:pBdr>
                <w:top w:val="nil"/>
                <w:left w:val="nil"/>
                <w:bottom w:val="nil"/>
                <w:right w:val="nil"/>
                <w:between w:val="nil"/>
              </w:pBdr>
              <w:spacing w:line="240" w:lineRule="auto"/>
              <w:rPr>
                <w:i/>
                <w:sz w:val="20"/>
                <w:szCs w:val="20"/>
              </w:rPr>
            </w:pPr>
            <w:r>
              <w:t>Description</w:t>
            </w:r>
            <w:r>
              <w:rPr>
                <w:i/>
                <w:sz w:val="20"/>
                <w:szCs w:val="20"/>
              </w:rPr>
              <w:t xml:space="preserve"> [what is it?]</w:t>
            </w:r>
          </w:p>
        </w:tc>
        <w:tc>
          <w:tcPr>
            <w:tcW w:w="3475" w:type="dxa"/>
            <w:shd w:val="clear" w:color="auto" w:fill="auto"/>
            <w:tcMar>
              <w:top w:w="100" w:type="dxa"/>
              <w:left w:w="100" w:type="dxa"/>
              <w:bottom w:w="100" w:type="dxa"/>
              <w:right w:w="100" w:type="dxa"/>
            </w:tcMar>
          </w:tcPr>
          <w:p w:rsidR="008A32DD" w:rsidRDefault="00000000" w14:paraId="40369E8F" w14:textId="77777777">
            <w:pPr>
              <w:widowControl w:val="0"/>
              <w:pBdr>
                <w:top w:val="nil"/>
                <w:left w:val="nil"/>
                <w:bottom w:val="nil"/>
                <w:right w:val="nil"/>
                <w:between w:val="nil"/>
              </w:pBdr>
              <w:spacing w:line="240" w:lineRule="auto"/>
            </w:pPr>
            <w:r>
              <w:t xml:space="preserve">Values </w:t>
            </w:r>
            <w:r>
              <w:rPr>
                <w:i/>
                <w:sz w:val="20"/>
                <w:szCs w:val="20"/>
              </w:rPr>
              <w:t>[units, valid data types, etc.]</w:t>
            </w:r>
          </w:p>
        </w:tc>
      </w:tr>
      <w:tr w:rsidR="008A32DD" w:rsidTr="001C2A9B" w14:paraId="53C91878" w14:textId="77777777">
        <w:tc>
          <w:tcPr>
            <w:tcW w:w="2330" w:type="dxa"/>
            <w:shd w:val="clear" w:color="auto" w:fill="auto"/>
            <w:tcMar>
              <w:top w:w="100" w:type="dxa"/>
              <w:left w:w="100" w:type="dxa"/>
              <w:bottom w:w="100" w:type="dxa"/>
              <w:right w:w="100" w:type="dxa"/>
            </w:tcMar>
          </w:tcPr>
          <w:p w:rsidR="008A32DD" w:rsidRDefault="001C2A9B" w14:paraId="2A862904" w14:textId="12DC0466">
            <w:pPr>
              <w:widowControl w:val="0"/>
              <w:pBdr>
                <w:top w:val="nil"/>
                <w:left w:val="nil"/>
                <w:bottom w:val="nil"/>
                <w:right w:val="nil"/>
                <w:between w:val="nil"/>
              </w:pBdr>
              <w:spacing w:line="240" w:lineRule="auto"/>
            </w:pPr>
            <w:r>
              <w:t>Wavenumber</w:t>
            </w:r>
            <w:r w:rsidR="00A6146B">
              <w:t xml:space="preserve"> (column 1)</w:t>
            </w:r>
          </w:p>
        </w:tc>
        <w:tc>
          <w:tcPr>
            <w:tcW w:w="3960" w:type="dxa"/>
            <w:shd w:val="clear" w:color="auto" w:fill="auto"/>
            <w:tcMar>
              <w:top w:w="100" w:type="dxa"/>
              <w:left w:w="100" w:type="dxa"/>
              <w:bottom w:w="100" w:type="dxa"/>
              <w:right w:w="100" w:type="dxa"/>
            </w:tcMar>
          </w:tcPr>
          <w:p w:rsidR="008A32DD" w:rsidRDefault="001C2A9B" w14:paraId="77E04D93" w14:textId="33214457">
            <w:pPr>
              <w:widowControl w:val="0"/>
              <w:pBdr>
                <w:top w:val="nil"/>
                <w:left w:val="nil"/>
                <w:bottom w:val="nil"/>
                <w:right w:val="nil"/>
                <w:between w:val="nil"/>
              </w:pBdr>
              <w:spacing w:line="240" w:lineRule="auto"/>
            </w:pPr>
            <w:r>
              <w:t xml:space="preserve">The shift in incidence light from Raman scattering that composes a </w:t>
            </w:r>
            <w:proofErr w:type="gramStart"/>
            <w:r>
              <w:t>Raman spectra</w:t>
            </w:r>
            <w:proofErr w:type="gramEnd"/>
            <w:r>
              <w:t>.</w:t>
            </w:r>
          </w:p>
        </w:tc>
        <w:tc>
          <w:tcPr>
            <w:tcW w:w="3475" w:type="dxa"/>
            <w:shd w:val="clear" w:color="auto" w:fill="auto"/>
            <w:tcMar>
              <w:top w:w="100" w:type="dxa"/>
              <w:left w:w="100" w:type="dxa"/>
              <w:bottom w:w="100" w:type="dxa"/>
              <w:right w:w="100" w:type="dxa"/>
            </w:tcMar>
          </w:tcPr>
          <w:p w:rsidR="008A32DD" w:rsidRDefault="001C2A9B" w14:paraId="730CF969" w14:textId="477FC1AE">
            <w:pPr>
              <w:widowControl w:val="0"/>
              <w:spacing w:line="240" w:lineRule="auto"/>
            </w:pPr>
            <w:proofErr w:type="gramStart"/>
            <w:r>
              <w:t>cm</w:t>
            </w:r>
            <w:r w:rsidRPr="001C2A9B">
              <w:rPr>
                <w:vertAlign w:val="superscript"/>
              </w:rPr>
              <w:t>-1</w:t>
            </w:r>
            <w:proofErr w:type="gramEnd"/>
          </w:p>
        </w:tc>
      </w:tr>
      <w:tr w:rsidR="008A32DD" w:rsidTr="001C2A9B" w14:paraId="14C5690F" w14:textId="77777777">
        <w:tc>
          <w:tcPr>
            <w:tcW w:w="2330" w:type="dxa"/>
            <w:shd w:val="clear" w:color="auto" w:fill="auto"/>
            <w:tcMar>
              <w:top w:w="100" w:type="dxa"/>
              <w:left w:w="100" w:type="dxa"/>
              <w:bottom w:w="100" w:type="dxa"/>
              <w:right w:w="100" w:type="dxa"/>
            </w:tcMar>
          </w:tcPr>
          <w:p w:rsidR="008A32DD" w:rsidRDefault="001C2A9B" w14:paraId="64BCA003" w14:textId="185D81A3">
            <w:pPr>
              <w:widowControl w:val="0"/>
              <w:pBdr>
                <w:top w:val="nil"/>
                <w:left w:val="nil"/>
                <w:bottom w:val="nil"/>
                <w:right w:val="nil"/>
                <w:between w:val="nil"/>
              </w:pBdr>
              <w:spacing w:line="240" w:lineRule="auto"/>
            </w:pPr>
            <w:r>
              <w:t>Intensity</w:t>
            </w:r>
            <w:r w:rsidR="00A6146B">
              <w:t xml:space="preserve"> (column 2-101)</w:t>
            </w:r>
          </w:p>
        </w:tc>
        <w:tc>
          <w:tcPr>
            <w:tcW w:w="3960" w:type="dxa"/>
            <w:shd w:val="clear" w:color="auto" w:fill="auto"/>
            <w:tcMar>
              <w:top w:w="100" w:type="dxa"/>
              <w:left w:w="100" w:type="dxa"/>
              <w:bottom w:w="100" w:type="dxa"/>
              <w:right w:w="100" w:type="dxa"/>
            </w:tcMar>
          </w:tcPr>
          <w:p w:rsidR="008A32DD" w:rsidRDefault="001C2A9B" w14:paraId="33538CED" w14:textId="1867B360">
            <w:pPr>
              <w:widowControl w:val="0"/>
              <w:pBdr>
                <w:top w:val="nil"/>
                <w:left w:val="nil"/>
                <w:bottom w:val="nil"/>
                <w:right w:val="nil"/>
                <w:between w:val="nil"/>
              </w:pBdr>
              <w:spacing w:line="240" w:lineRule="auto"/>
            </w:pPr>
            <w:r>
              <w:t>The intensity of scattered light at a given wavenumber, which can be correlated to the abundance of the species that scatters at that wavenumber (e.g., spectral peaks).</w:t>
            </w:r>
            <w:r w:rsidR="00A6146B">
              <w:t xml:space="preserve"> Each </w:t>
            </w:r>
            <w:proofErr w:type="gramStart"/>
            <w:r w:rsidR="00A6146B">
              <w:t>spectra</w:t>
            </w:r>
            <w:proofErr w:type="gramEnd"/>
            <w:r w:rsidR="00A6146B">
              <w:t xml:space="preserve"> consists of intensity values plotted by wavenumber (X = wavenumber, y= intensity). </w:t>
            </w:r>
          </w:p>
        </w:tc>
        <w:tc>
          <w:tcPr>
            <w:tcW w:w="3475" w:type="dxa"/>
            <w:shd w:val="clear" w:color="auto" w:fill="auto"/>
            <w:tcMar>
              <w:top w:w="100" w:type="dxa"/>
              <w:left w:w="100" w:type="dxa"/>
              <w:bottom w:w="100" w:type="dxa"/>
              <w:right w:w="100" w:type="dxa"/>
            </w:tcMar>
          </w:tcPr>
          <w:p w:rsidR="008A32DD" w:rsidRDefault="001C2A9B" w14:paraId="275220EA" w14:textId="3E1B6399">
            <w:pPr>
              <w:widowControl w:val="0"/>
              <w:pBdr>
                <w:top w:val="nil"/>
                <w:left w:val="nil"/>
                <w:bottom w:val="nil"/>
                <w:right w:val="nil"/>
                <w:between w:val="nil"/>
              </w:pBdr>
              <w:spacing w:line="240" w:lineRule="auto"/>
            </w:pPr>
            <w:r>
              <w:t>Counts (arbitrary unit)</w:t>
            </w:r>
          </w:p>
        </w:tc>
      </w:tr>
    </w:tbl>
    <w:p w:rsidR="008A32DD" w:rsidRDefault="00000000" w14:paraId="7EC184BA" w14:textId="77777777">
      <w:pPr>
        <w:pStyle w:val="Heading1"/>
      </w:pPr>
      <w:bookmarkStart w:name="_toz4l7v7i0i1" w:colFirst="0" w:colLast="0" w:id="4"/>
      <w:bookmarkEnd w:id="4"/>
      <w:r>
        <w:t xml:space="preserve">----- METHODS AND MATERIALS -----  </w:t>
      </w:r>
    </w:p>
    <w:p w:rsidR="008A32DD" w:rsidRDefault="00000000" w14:paraId="682F1F5F" w14:textId="77777777">
      <w:pPr>
        <w:pStyle w:val="Heading2"/>
      </w:pPr>
      <w:bookmarkStart w:name="_tpmugutce5vp" w:colFirst="0" w:colLast="0" w:id="5"/>
      <w:bookmarkEnd w:id="5"/>
      <w:r>
        <w:t xml:space="preserve">----- DATA COLLECTION METHODS ----- </w:t>
      </w:r>
    </w:p>
    <w:p w:rsidRPr="00CD15BE" w:rsidR="00CD15BE" w:rsidP="4F1BAC42" w:rsidRDefault="00CD15BE" w14:paraId="701AEED0" w14:textId="1D8E13D4">
      <w:pPr>
        <w:pStyle w:val="paragraph"/>
        <w:jc w:val="both"/>
        <w:textAlignment w:val="baseline"/>
        <w:rPr>
          <w:rFonts w:ascii="Arial" w:hAnsi="Arial" w:cs="Arial"/>
          <w:sz w:val="22"/>
          <w:szCs w:val="22"/>
        </w:rPr>
      </w:pPr>
      <w:bookmarkStart w:name="_gia7sc6hmb3y" w:id="6"/>
      <w:bookmarkEnd w:id="6"/>
      <w:r w:rsidRPr="4F1BAC42" w:rsidR="4F1BAC42">
        <w:rPr>
          <w:rStyle w:val="normaltextrun"/>
          <w:rFonts w:ascii="Arial" w:hAnsi="Arial" w:cs="Arial"/>
          <w:sz w:val="22"/>
          <w:szCs w:val="22"/>
        </w:rPr>
        <w:t xml:space="preserve">All patients provided informed consent to have blood collected by the Perinatal Family Tissue Bank from the University of Iowa Hospitals &amp; Clinics Department of Obstetrics and Gynecology (IRB#200910784). </w:t>
      </w:r>
    </w:p>
    <w:p w:rsidRPr="00CD15BE" w:rsidR="00CD15BE" w:rsidP="4F1BAC42" w:rsidRDefault="00CD15BE" w14:paraId="09C4307E" w14:textId="1AB8D1B2">
      <w:pPr>
        <w:pStyle w:val="paragraph"/>
        <w:jc w:val="both"/>
        <w:textAlignment w:val="baseline"/>
        <w:rPr>
          <w:rStyle w:val="normaltextrun"/>
          <w:rFonts w:ascii="Arial" w:hAnsi="Arial" w:cs="Arial"/>
          <w:sz w:val="22"/>
          <w:szCs w:val="22"/>
        </w:rPr>
      </w:pPr>
    </w:p>
    <w:p w:rsidRPr="00CD15BE" w:rsidR="00CD15BE" w:rsidP="4F1BAC42" w:rsidRDefault="00CD15BE" w14:paraId="2026E5E4" w14:textId="23D4BD6C">
      <w:pPr>
        <w:pStyle w:val="paragraph"/>
        <w:jc w:val="both"/>
        <w:textAlignment w:val="baseline"/>
        <w:rPr>
          <w:rFonts w:ascii="Arial" w:hAnsi="Arial" w:cs="Arial"/>
          <w:sz w:val="22"/>
          <w:szCs w:val="22"/>
        </w:rPr>
      </w:pPr>
      <w:r w:rsidRPr="4F1BAC42" w:rsidR="4F1BAC42">
        <w:rPr>
          <w:rStyle w:val="normaltextrun"/>
          <w:rFonts w:ascii="Arial" w:hAnsi="Arial" w:cs="Arial"/>
          <w:sz w:val="22"/>
          <w:szCs w:val="22"/>
        </w:rPr>
        <w:t xml:space="preserve">Blood was collected in ACD-A tubes (Becton Dickinson), centrifuged, and plasma was aliquoted, snap-frozen, and stored at −80°C. Patients were not directly recruited for this study. Blood samples and clinical data were obtained from pregnant patients being recruited and enrolled by the Perinatal Family Tissue Bank (PFTB) at the University of Iowa (UI). The PFTB prospectively collects maternal biofluids (blood, urine) throughout gestation as well as at delivery (amniotic fluid, placenta). PFTB continuously recruits and enrolls participants serving as a cross sectional biobank and clinical </w:t>
      </w:r>
      <w:proofErr w:type="spellStart"/>
      <w:r w:rsidRPr="4F1BAC42" w:rsidR="4F1BAC42">
        <w:rPr>
          <w:rStyle w:val="spellingerror"/>
          <w:rFonts w:ascii="Arial" w:hAnsi="Arial" w:cs="Arial"/>
          <w:sz w:val="22"/>
          <w:szCs w:val="22"/>
        </w:rPr>
        <w:t>datamart</w:t>
      </w:r>
      <w:proofErr w:type="spellEnd"/>
      <w:r w:rsidRPr="4F1BAC42" w:rsidR="4F1BAC42">
        <w:rPr>
          <w:rStyle w:val="normaltextrun"/>
          <w:rFonts w:ascii="Arial" w:hAnsi="Arial" w:cs="Arial"/>
          <w:sz w:val="22"/>
          <w:szCs w:val="22"/>
        </w:rPr>
        <w:t xml:space="preserve"> that provides research substrates for </w:t>
      </w:r>
      <w:r w:rsidRPr="4F1BAC42" w:rsidR="4F1BAC42">
        <w:rPr>
          <w:rStyle w:val="normaltextrun"/>
          <w:rFonts w:ascii="Arial" w:hAnsi="Arial" w:cs="Arial"/>
          <w:sz w:val="22"/>
          <w:szCs w:val="22"/>
        </w:rPr>
        <w:t>a number of</w:t>
      </w:r>
      <w:r w:rsidRPr="4F1BAC42" w:rsidR="4F1BAC42">
        <w:rPr>
          <w:rStyle w:val="normaltextrun"/>
          <w:rFonts w:ascii="Arial" w:hAnsi="Arial" w:cs="Arial"/>
          <w:sz w:val="22"/>
          <w:szCs w:val="22"/>
        </w:rPr>
        <w:t xml:space="preserve"> studies </w:t>
      </w:r>
      <w:r w:rsidRPr="4F1BAC42" w:rsidR="4F1BAC42">
        <w:rPr>
          <w:rStyle w:val="normaltextrun"/>
          <w:rFonts w:ascii="Arial" w:hAnsi="Arial" w:cs="Arial"/>
          <w:sz w:val="22"/>
          <w:szCs w:val="22"/>
        </w:rPr>
        <w:t xml:space="preserve">both within UI and to other collaborating institutions. </w:t>
      </w:r>
    </w:p>
    <w:p w:rsidRPr="00CD15BE" w:rsidR="00CD15BE" w:rsidP="4F1BAC42" w:rsidRDefault="00CD15BE" w14:paraId="218BFD86" w14:textId="772447DC">
      <w:pPr>
        <w:pStyle w:val="paragraph"/>
        <w:jc w:val="both"/>
        <w:textAlignment w:val="baseline"/>
        <w:rPr>
          <w:rStyle w:val="normaltextrun"/>
          <w:rFonts w:ascii="Arial" w:hAnsi="Arial" w:cs="Arial"/>
          <w:sz w:val="22"/>
          <w:szCs w:val="22"/>
        </w:rPr>
      </w:pPr>
    </w:p>
    <w:p w:rsidRPr="00CD15BE" w:rsidR="00CD15BE" w:rsidP="60937BCD" w:rsidRDefault="00CD15BE" w14:paraId="78686E0E" w14:textId="4722CA8C">
      <w:pPr>
        <w:pStyle w:val="paragraph"/>
        <w:jc w:val="both"/>
        <w:textAlignment w:val="baseline"/>
        <w:rPr>
          <w:rFonts w:ascii="Arial" w:hAnsi="Arial" w:cs="Arial"/>
          <w:sz w:val="22"/>
          <w:szCs w:val="22"/>
        </w:rPr>
      </w:pPr>
      <w:r w:rsidRPr="60937BCD" w:rsidR="60937BCD">
        <w:rPr>
          <w:rStyle w:val="normaltextrun"/>
          <w:rFonts w:ascii="Arial" w:hAnsi="Arial" w:cs="Arial"/>
          <w:sz w:val="22"/>
          <w:szCs w:val="22"/>
        </w:rPr>
        <w:t>The plasma samples from the patients and associated clinical data were provided to us coded with all of the HIPAA identifiers removed. The reporting of human data aligns with the Helsinki guidelines. </w:t>
      </w:r>
    </w:p>
    <w:p w:rsidR="60937BCD" w:rsidP="60937BCD" w:rsidRDefault="60937BCD" w14:paraId="4B92142C" w14:textId="798E12CD">
      <w:pPr>
        <w:pStyle w:val="paragraph"/>
        <w:jc w:val="both"/>
        <w:rPr>
          <w:rStyle w:val="normaltextrun"/>
          <w:rFonts w:ascii="Arial" w:hAnsi="Arial" w:cs="Arial"/>
          <w:sz w:val="22"/>
          <w:szCs w:val="22"/>
        </w:rPr>
      </w:pPr>
    </w:p>
    <w:p w:rsidR="00CD15BE" w:rsidP="60937BCD" w:rsidRDefault="00CD15BE" w14:paraId="4232C9CF" w14:textId="39424AD7">
      <w:pPr>
        <w:pStyle w:val="paragraph"/>
        <w:spacing w:line="331" w:lineRule="auto"/>
        <w:jc w:val="both"/>
        <w:rPr>
          <w:rFonts w:ascii="Arial" w:hAnsi="Arial" w:cs="Arial"/>
          <w:sz w:val="22"/>
          <w:szCs w:val="22"/>
        </w:rPr>
      </w:pPr>
      <w:r w:rsidRPr="60937BCD" w:rsidR="60937BCD">
        <w:rPr>
          <w:rStyle w:val="normaltextrun"/>
          <w:rFonts w:ascii="Arial" w:hAnsi="Arial" w:cs="Arial"/>
          <w:sz w:val="22"/>
          <w:szCs w:val="22"/>
        </w:rPr>
        <w:t xml:space="preserve">A Renishaw </w:t>
      </w:r>
      <w:proofErr w:type="spellStart"/>
      <w:r w:rsidRPr="60937BCD" w:rsidR="60937BCD">
        <w:rPr>
          <w:rStyle w:val="spellingerror"/>
          <w:rFonts w:ascii="Arial" w:hAnsi="Arial" w:cs="Arial"/>
          <w:sz w:val="22"/>
          <w:szCs w:val="22"/>
        </w:rPr>
        <w:t>inVia</w:t>
      </w:r>
      <w:proofErr w:type="spellEnd"/>
      <w:r w:rsidRPr="60937BCD" w:rsidR="60937BCD">
        <w:rPr>
          <w:rStyle w:val="normaltextrun"/>
          <w:rFonts w:ascii="Arial" w:hAnsi="Arial" w:cs="Arial"/>
          <w:sz w:val="22"/>
          <w:szCs w:val="22"/>
        </w:rPr>
        <w:t xml:space="preserve"> Raman confocal microscope with a 785 nm laser was used to take scans of the dried plasma with </w:t>
      </w:r>
      <w:proofErr w:type="spellStart"/>
      <w:r w:rsidRPr="60937BCD" w:rsidR="60937BCD">
        <w:rPr>
          <w:rStyle w:val="spellingerror"/>
          <w:rFonts w:ascii="Arial" w:hAnsi="Arial" w:cs="Arial"/>
          <w:sz w:val="22"/>
          <w:szCs w:val="22"/>
        </w:rPr>
        <w:t>WiRE</w:t>
      </w:r>
      <w:proofErr w:type="spellEnd"/>
      <w:r w:rsidRPr="60937BCD" w:rsidR="60937BCD">
        <w:rPr>
          <w:rStyle w:val="normaltextrun"/>
          <w:rFonts w:ascii="Arial" w:hAnsi="Arial" w:cs="Arial"/>
          <w:sz w:val="22"/>
          <w:szCs w:val="22"/>
        </w:rPr>
        <w:t xml:space="preserve"> 5.4 software. The spectrophotometer was calibrated daily with a standard silicon wafer at 520.5 nm. After thawing the plasma, 3 </w:t>
      </w:r>
      <w:proofErr w:type="spellStart"/>
      <w:r w:rsidRPr="60937BCD" w:rsidR="60937BCD">
        <w:rPr>
          <w:rStyle w:val="spellingerror"/>
          <w:rFonts w:ascii="Arial" w:hAnsi="Arial" w:cs="Arial"/>
          <w:sz w:val="22"/>
          <w:szCs w:val="22"/>
        </w:rPr>
        <w:t>μL</w:t>
      </w:r>
      <w:proofErr w:type="spellEnd"/>
      <w:r w:rsidRPr="60937BCD" w:rsidR="60937BCD">
        <w:rPr>
          <w:rStyle w:val="normaltextrun"/>
          <w:rFonts w:ascii="Arial" w:hAnsi="Arial" w:cs="Arial"/>
          <w:sz w:val="22"/>
          <w:szCs w:val="22"/>
        </w:rPr>
        <w:t xml:space="preserve"> of sample was aliquoted on a 2 mm CaF</w:t>
      </w:r>
      <w:r w:rsidRPr="60937BCD" w:rsidR="60937BCD">
        <w:rPr>
          <w:rStyle w:val="normaltextrun"/>
          <w:rFonts w:ascii="Arial" w:hAnsi="Arial" w:cs="Arial"/>
          <w:sz w:val="22"/>
          <w:szCs w:val="22"/>
          <w:vertAlign w:val="subscript"/>
        </w:rPr>
        <w:t>2</w:t>
      </w:r>
      <w:r w:rsidRPr="60937BCD" w:rsidR="60937BCD">
        <w:rPr>
          <w:rStyle w:val="normaltextrun"/>
          <w:rFonts w:ascii="Arial" w:hAnsi="Arial" w:cs="Arial"/>
          <w:sz w:val="22"/>
          <w:szCs w:val="22"/>
        </w:rPr>
        <w:t xml:space="preserve"> disk and subsequently dried for 20 min in 37°C. The samples were run under the 50x objective with 100% laser power of 120 </w:t>
      </w:r>
      <w:proofErr w:type="spellStart"/>
      <w:r w:rsidRPr="60937BCD" w:rsidR="60937BCD">
        <w:rPr>
          <w:rStyle w:val="spellingerror"/>
          <w:rFonts w:ascii="Arial" w:hAnsi="Arial" w:cs="Arial"/>
          <w:sz w:val="22"/>
          <w:szCs w:val="22"/>
        </w:rPr>
        <w:t>mW</w:t>
      </w:r>
      <w:proofErr w:type="spellEnd"/>
      <w:r w:rsidRPr="60937BCD" w:rsidR="60937BCD">
        <w:rPr>
          <w:rStyle w:val="normaltextrun"/>
          <w:rFonts w:ascii="Arial" w:hAnsi="Arial" w:cs="Arial"/>
          <w:sz w:val="22"/>
          <w:szCs w:val="22"/>
        </w:rPr>
        <w:t xml:space="preserve"> with 1200 lines per mm grating, 1 accumulation and 10 second exposure time. One hundred points of static scans for all the samples were measured by line maps in the WIRE 5.4 software.  </w:t>
      </w:r>
    </w:p>
    <w:p w:rsidR="008A32DD" w:rsidRDefault="00000000" w14:paraId="3262347F" w14:textId="5E677650">
      <w:pPr>
        <w:pStyle w:val="Heading2"/>
        <w:spacing w:line="331" w:lineRule="auto"/>
      </w:pPr>
      <w:r>
        <w:t xml:space="preserve">----- DATA PROCESSING METHODS ----- </w:t>
      </w:r>
    </w:p>
    <w:p w:rsidRPr="00B93351" w:rsidR="008A32DD" w:rsidRDefault="00B93351" w14:paraId="7C84B809" w14:textId="35EB7C7A">
      <w:pPr>
        <w:rPr>
          <w:rFonts w:eastAsia="Times New Roman"/>
        </w:rPr>
      </w:pPr>
      <w:r w:rsidRPr="60937BCD" w:rsidR="60937BCD">
        <w:rPr>
          <w:rFonts w:eastAsia="Times New Roman"/>
        </w:rPr>
        <w:t>Data</w:t>
      </w:r>
      <w:r w:rsidRPr="60937BCD" w:rsidR="60937BCD">
        <w:rPr>
          <w:rFonts w:eastAsia="Times New Roman"/>
        </w:rPr>
        <w:t xml:space="preserve"> in this dataset is raw data that has been collated by sample from multiple original output files. </w:t>
      </w:r>
      <w:r w:rsidRPr="60937BCD" w:rsidR="60937BCD">
        <w:rPr>
          <w:rFonts w:eastAsia="Times New Roman"/>
        </w:rPr>
        <w:t>No additional processing steps have been applied.</w:t>
      </w:r>
    </w:p>
    <w:p w:rsidR="60937BCD" w:rsidP="60937BCD" w:rsidRDefault="60937BCD" w14:paraId="44A1DA12" w14:textId="1E37C4A2">
      <w:pPr>
        <w:pStyle w:val="Normal"/>
        <w:rPr>
          <w:rFonts w:eastAsia="Times New Roman"/>
        </w:rPr>
      </w:pPr>
    </w:p>
    <w:p w:rsidRPr="0010751C" w:rsidR="008A32DD" w:rsidP="0010751C" w:rsidRDefault="00000000" w14:paraId="7F0C23C4" w14:textId="4C88E6A7">
      <w:pPr>
        <w:pStyle w:val="Heading1"/>
      </w:pPr>
      <w:r>
        <w:t>------- SOFTWARE -------</w:t>
      </w:r>
    </w:p>
    <w:p w:rsidR="008A32DD" w:rsidRDefault="00000000" w14:paraId="0FC50B2B" w14:textId="1BE60F2C">
      <w:pPr>
        <w:spacing w:line="331" w:lineRule="auto"/>
      </w:pPr>
      <w:r>
        <w:t>Name:</w:t>
      </w:r>
      <w:r w:rsidR="0010751C">
        <w:t xml:space="preserve"> </w:t>
      </w:r>
      <w:proofErr w:type="spellStart"/>
      <w:r w:rsidR="0010751C">
        <w:t>WiRE</w:t>
      </w:r>
      <w:proofErr w:type="spellEnd"/>
      <w:r w:rsidR="0010751C">
        <w:t xml:space="preserve"> </w:t>
      </w:r>
    </w:p>
    <w:p w:rsidR="008A32DD" w:rsidRDefault="00000000" w14:paraId="154A38EE" w14:textId="4144F78A">
      <w:pPr>
        <w:spacing w:line="331" w:lineRule="auto"/>
      </w:pPr>
      <w:r>
        <w:t>Version:</w:t>
      </w:r>
      <w:r w:rsidR="0010751C">
        <w:t xml:space="preserve"> </w:t>
      </w:r>
      <w:r w:rsidR="00CD15BE">
        <w:t>5.4</w:t>
      </w:r>
    </w:p>
    <w:p w:rsidR="008A32DD" w:rsidRDefault="00000000" w14:paraId="5B76C0CD" w14:textId="15C87757">
      <w:pPr>
        <w:spacing w:line="331" w:lineRule="auto"/>
      </w:pPr>
      <w:r w:rsidR="720C37C9">
        <w:rPr/>
        <w:t>System Requirements: Windows</w:t>
      </w:r>
    </w:p>
    <w:p w:rsidR="008A32DD" w:rsidRDefault="00000000" w14:paraId="75CF571B" w14:textId="30F9AC65">
      <w:pPr>
        <w:spacing w:line="331" w:lineRule="auto"/>
      </w:pPr>
      <w:r>
        <w:t>URL:</w:t>
      </w:r>
      <w:r w:rsidR="0010751C">
        <w:t xml:space="preserve"> </w:t>
      </w:r>
      <w:r w:rsidRPr="0010751C" w:rsidR="0010751C">
        <w:t>https://www.renishaw.com/en/raman-software--9450</w:t>
      </w:r>
    </w:p>
    <w:p w:rsidR="008A32DD" w:rsidRDefault="00000000" w14:paraId="2E4D9075" w14:textId="5518CF8A">
      <w:pPr>
        <w:spacing w:line="331" w:lineRule="auto"/>
      </w:pPr>
      <w:r>
        <w:t>Developer:</w:t>
      </w:r>
      <w:r w:rsidR="0010751C">
        <w:t xml:space="preserve"> Renishaw plc</w:t>
      </w:r>
    </w:p>
    <w:p w:rsidR="008A32DD" w:rsidRDefault="00000000" w14:paraId="70ABB6D6" w14:textId="044D445C">
      <w:pPr>
        <w:spacing w:line="331" w:lineRule="auto"/>
      </w:pPr>
      <w:r>
        <w:t xml:space="preserve">Additional Notes: </w:t>
      </w:r>
      <w:r w:rsidR="0010751C">
        <w:t xml:space="preserve">Data was generated from </w:t>
      </w:r>
      <w:proofErr w:type="spellStart"/>
      <w:r w:rsidR="0010751C">
        <w:t>WiRE</w:t>
      </w:r>
      <w:proofErr w:type="spellEnd"/>
      <w:r w:rsidR="0010751C">
        <w:t xml:space="preserve"> in its native proprietary format (*.</w:t>
      </w:r>
      <w:proofErr w:type="spellStart"/>
      <w:r w:rsidR="0010751C">
        <w:t>wdf</w:t>
      </w:r>
      <w:proofErr w:type="spellEnd"/>
      <w:r w:rsidR="0010751C">
        <w:t>) but was exported to *.txt files and then collated into *.csv files.</w:t>
      </w:r>
    </w:p>
    <w:p w:rsidR="008A32DD" w:rsidP="0010751C" w:rsidRDefault="00000000" w14:paraId="114D033B" w14:textId="234421EA">
      <w:pPr>
        <w:pStyle w:val="Heading1"/>
      </w:pPr>
      <w:bookmarkStart w:name="_sis5yb9zsvfh" w:colFirst="0" w:colLast="0" w:id="7"/>
      <w:bookmarkEnd w:id="7"/>
      <w:r>
        <w:t>------- EQUIPMENT -------</w:t>
      </w:r>
    </w:p>
    <w:p w:rsidR="008A32DD" w:rsidRDefault="00000000" w14:paraId="52819E76" w14:textId="3B35112B">
      <w:pPr>
        <w:spacing w:line="331" w:lineRule="auto"/>
      </w:pPr>
      <w:r>
        <w:t>Manufacturer:</w:t>
      </w:r>
      <w:r w:rsidR="0010751C">
        <w:t xml:space="preserve"> Renishaw</w:t>
      </w:r>
    </w:p>
    <w:p w:rsidR="008A32DD" w:rsidRDefault="00000000" w14:paraId="51A8FF44" w14:textId="7C916A21">
      <w:pPr>
        <w:spacing w:line="331" w:lineRule="auto"/>
        <w:rPr>
          <w:rFonts w:ascii="Roboto Mono" w:hAnsi="Roboto Mono" w:eastAsia="Roboto Mono" w:cs="Roboto Mono"/>
          <w:sz w:val="20"/>
          <w:szCs w:val="20"/>
        </w:rPr>
      </w:pPr>
      <w:r>
        <w:t>Model:</w:t>
      </w:r>
      <w:r w:rsidR="0010751C">
        <w:t xml:space="preserve"> </w:t>
      </w:r>
      <w:proofErr w:type="spellStart"/>
      <w:r w:rsidR="0010751C">
        <w:t>InVia</w:t>
      </w:r>
      <w:proofErr w:type="spellEnd"/>
    </w:p>
    <w:p w:rsidR="008A32DD" w:rsidRDefault="00000000" w14:paraId="5B55AAD8" w14:textId="3212DDD7">
      <w:pPr>
        <w:spacing w:line="331" w:lineRule="auto"/>
      </w:pPr>
      <w:r>
        <w:t>Embedded Software</w:t>
      </w:r>
      <w:r w:rsidR="0010751C">
        <w:t xml:space="preserve">: </w:t>
      </w:r>
      <w:proofErr w:type="spellStart"/>
      <w:r w:rsidR="0010751C">
        <w:t>WiRE</w:t>
      </w:r>
      <w:proofErr w:type="spellEnd"/>
      <w:r w:rsidR="0010751C">
        <w:t xml:space="preserve"> </w:t>
      </w:r>
    </w:p>
    <w:p w:rsidR="008A32DD" w:rsidRDefault="00000000" w14:paraId="008803D4" w14:textId="6A343D2E">
      <w:pPr>
        <w:spacing w:line="331" w:lineRule="auto"/>
      </w:pPr>
      <w:r w:rsidR="5DBB7549">
        <w:rPr/>
        <w:t>Embedded Software</w:t>
      </w:r>
      <w:r w:rsidR="5DBB7549">
        <w:rPr/>
        <w:t xml:space="preserve">: </w:t>
      </w:r>
      <w:r w:rsidR="5DBB7549">
        <w:rPr/>
        <w:t>5.</w:t>
      </w:r>
      <w:r w:rsidR="5DBB7549">
        <w:rPr/>
        <w:t>4</w:t>
      </w:r>
    </w:p>
    <w:p w:rsidRPr="00047FDF" w:rsidR="008A32DD" w:rsidP="00047FDF" w:rsidRDefault="00000000" w14:paraId="69F2F623" w14:textId="7D6FF83C">
      <w:pPr>
        <w:pStyle w:val="Heading1"/>
      </w:pPr>
      <w:bookmarkStart w:name="_yfdexgssywcr" w:colFirst="0" w:colLast="0" w:id="8"/>
      <w:bookmarkEnd w:id="8"/>
      <w:r>
        <w:t>------- LICENSING -------</w:t>
      </w:r>
    </w:p>
    <w:p w:rsidR="008A32DD" w:rsidRDefault="00000000" w14:paraId="3EB93CCE" w14:textId="08B416E5">
      <w:r>
        <w:t xml:space="preserve">This work is licensed under the Creative Commons Attribution (CC-BY) 4.0 International License. For more information visit: </w:t>
      </w:r>
      <w:hyperlink r:id="rId5">
        <w:r>
          <w:rPr>
            <w:color w:val="1155CC"/>
            <w:u w:val="single"/>
          </w:rPr>
          <w:t>https://creativecommons.org/licenses/by/4.0</w:t>
        </w:r>
      </w:hyperlink>
      <w:r>
        <w:t xml:space="preserve"> </w:t>
      </w:r>
    </w:p>
    <w:sectPr w:rsidR="008A32DD">
      <w:pgSz w:w="12240" w:h="15840" w:orient="portrait"/>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Mono">
    <w:charset w:val="00"/>
    <w:family w:val="modern"/>
    <w:pitch w:val="fixed"/>
    <w:sig w:usb0="E00002FF" w:usb1="1000205B" w:usb2="0000002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32DD"/>
    <w:rsid w:val="00047FDF"/>
    <w:rsid w:val="0010751C"/>
    <w:rsid w:val="001C2A9B"/>
    <w:rsid w:val="00285749"/>
    <w:rsid w:val="008A32DD"/>
    <w:rsid w:val="009B0962"/>
    <w:rsid w:val="00A40CFB"/>
    <w:rsid w:val="00A6146B"/>
    <w:rsid w:val="00B13128"/>
    <w:rsid w:val="00B93351"/>
    <w:rsid w:val="00CD15BE"/>
    <w:rsid w:val="00F44756"/>
    <w:rsid w:val="34FC272B"/>
    <w:rsid w:val="3EAC57BD"/>
    <w:rsid w:val="4F1BAC42"/>
    <w:rsid w:val="5DBB7549"/>
    <w:rsid w:val="60937BCD"/>
    <w:rsid w:val="61F38BE1"/>
    <w:rsid w:val="720C37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D7D6B"/>
  <w15:docId w15:val="{80EEB131-995D-4DD3-9F28-B19A256DD84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Arial" w:hAnsi="Arial" w:eastAsia="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line="331" w:lineRule="auto"/>
      <w:outlineLvl w:val="0"/>
    </w:pPr>
    <w:rPr>
      <w:sz w:val="28"/>
      <w:szCs w:val="28"/>
    </w:rPr>
  </w:style>
  <w:style w:type="paragraph" w:styleId="Heading2">
    <w:name w:val="heading 2"/>
    <w:basedOn w:val="Normal"/>
    <w:next w:val="Normal"/>
    <w:uiPriority w:val="9"/>
    <w:unhideWhenUsed/>
    <w:qFormat/>
    <w:pPr>
      <w:keepNext/>
      <w:keepLines/>
      <w:spacing w:before="360" w:after="120"/>
      <w:outlineLvl w:val="1"/>
    </w:pPr>
    <w:rPr>
      <w:sz w:val="24"/>
      <w:szCs w:val="24"/>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a" w:customStyle="1">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A40CFB"/>
    <w:rPr>
      <w:color w:val="0000FF" w:themeColor="hyperlink"/>
      <w:u w:val="single"/>
    </w:rPr>
  </w:style>
  <w:style w:type="character" w:styleId="UnresolvedMention">
    <w:name w:val="Unresolved Mention"/>
    <w:basedOn w:val="DefaultParagraphFont"/>
    <w:uiPriority w:val="99"/>
    <w:semiHidden/>
    <w:unhideWhenUsed/>
    <w:rsid w:val="00A40CFB"/>
    <w:rPr>
      <w:color w:val="605E5C"/>
      <w:shd w:val="clear" w:color="auto" w:fill="E1DFDD"/>
    </w:rPr>
  </w:style>
  <w:style w:type="paragraph" w:styleId="ListParagraph">
    <w:name w:val="List Paragraph"/>
    <w:basedOn w:val="Normal"/>
    <w:uiPriority w:val="34"/>
    <w:qFormat/>
    <w:rsid w:val="00047FDF"/>
    <w:pPr>
      <w:ind w:left="720"/>
      <w:contextualSpacing/>
    </w:pPr>
  </w:style>
  <w:style w:type="character" w:styleId="FollowedHyperlink">
    <w:name w:val="FollowedHyperlink"/>
    <w:basedOn w:val="DefaultParagraphFont"/>
    <w:uiPriority w:val="99"/>
    <w:semiHidden/>
    <w:unhideWhenUsed/>
    <w:rsid w:val="00047FDF"/>
    <w:rPr>
      <w:color w:val="800080" w:themeColor="followedHyperlink"/>
      <w:u w:val="single"/>
    </w:rPr>
  </w:style>
  <w:style w:type="paragraph" w:styleId="paragraph" w:customStyle="1">
    <w:name w:val="paragraph"/>
    <w:basedOn w:val="Normal"/>
    <w:rsid w:val="00CD15BE"/>
    <w:pPr>
      <w:spacing w:before="100" w:beforeAutospacing="1" w:after="100" w:afterAutospacing="1" w:line="240" w:lineRule="auto"/>
    </w:pPr>
    <w:rPr>
      <w:rFonts w:ascii="Times New Roman" w:hAnsi="Times New Roman" w:eastAsia="Times New Roman" w:cs="Times New Roman"/>
      <w:sz w:val="24"/>
      <w:szCs w:val="24"/>
      <w:lang w:val="en-US"/>
    </w:rPr>
  </w:style>
  <w:style w:type="character" w:styleId="normaltextrun" w:customStyle="1">
    <w:name w:val="normaltextrun"/>
    <w:basedOn w:val="DefaultParagraphFont"/>
    <w:rsid w:val="00CD15BE"/>
  </w:style>
  <w:style w:type="character" w:styleId="spellingerror" w:customStyle="1">
    <w:name w:val="spellingerror"/>
    <w:basedOn w:val="DefaultParagraphFont"/>
    <w:rsid w:val="00CD15BE"/>
  </w:style>
  <w:style w:type="character" w:styleId="eop" w:customStyle="1">
    <w:name w:val="eop"/>
    <w:basedOn w:val="DefaultParagraphFont"/>
    <w:rsid w:val="00CD15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24939">
      <w:bodyDiv w:val="1"/>
      <w:marLeft w:val="0"/>
      <w:marRight w:val="0"/>
      <w:marTop w:val="0"/>
      <w:marBottom w:val="0"/>
      <w:divBdr>
        <w:top w:val="none" w:sz="0" w:space="0" w:color="auto"/>
        <w:left w:val="none" w:sz="0" w:space="0" w:color="auto"/>
        <w:bottom w:val="none" w:sz="0" w:space="0" w:color="auto"/>
        <w:right w:val="none" w:sz="0" w:space="0" w:color="auto"/>
      </w:divBdr>
      <w:divsChild>
        <w:div w:id="1476289463">
          <w:marLeft w:val="0"/>
          <w:marRight w:val="0"/>
          <w:marTop w:val="0"/>
          <w:marBottom w:val="0"/>
          <w:divBdr>
            <w:top w:val="none" w:sz="0" w:space="0" w:color="auto"/>
            <w:left w:val="none" w:sz="0" w:space="0" w:color="auto"/>
            <w:bottom w:val="none" w:sz="0" w:space="0" w:color="auto"/>
            <w:right w:val="none" w:sz="0" w:space="0" w:color="auto"/>
          </w:divBdr>
          <w:divsChild>
            <w:div w:id="2007392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496427">
      <w:bodyDiv w:val="1"/>
      <w:marLeft w:val="0"/>
      <w:marRight w:val="0"/>
      <w:marTop w:val="0"/>
      <w:marBottom w:val="0"/>
      <w:divBdr>
        <w:top w:val="none" w:sz="0" w:space="0" w:color="auto"/>
        <w:left w:val="none" w:sz="0" w:space="0" w:color="auto"/>
        <w:bottom w:val="none" w:sz="0" w:space="0" w:color="auto"/>
        <w:right w:val="none" w:sz="0" w:space="0" w:color="auto"/>
      </w:divBdr>
      <w:divsChild>
        <w:div w:id="822356443">
          <w:marLeft w:val="0"/>
          <w:marRight w:val="0"/>
          <w:marTop w:val="0"/>
          <w:marBottom w:val="0"/>
          <w:divBdr>
            <w:top w:val="none" w:sz="0" w:space="0" w:color="auto"/>
            <w:left w:val="none" w:sz="0" w:space="0" w:color="auto"/>
            <w:bottom w:val="none" w:sz="0" w:space="0" w:color="auto"/>
            <w:right w:val="none" w:sz="0" w:space="0" w:color="auto"/>
          </w:divBdr>
          <w:divsChild>
            <w:div w:id="318924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295311">
      <w:bodyDiv w:val="1"/>
      <w:marLeft w:val="0"/>
      <w:marRight w:val="0"/>
      <w:marTop w:val="0"/>
      <w:marBottom w:val="0"/>
      <w:divBdr>
        <w:top w:val="none" w:sz="0" w:space="0" w:color="auto"/>
        <w:left w:val="none" w:sz="0" w:space="0" w:color="auto"/>
        <w:bottom w:val="none" w:sz="0" w:space="0" w:color="auto"/>
        <w:right w:val="none" w:sz="0" w:space="0" w:color="auto"/>
      </w:divBdr>
      <w:divsChild>
        <w:div w:id="1437285185">
          <w:marLeft w:val="0"/>
          <w:marRight w:val="0"/>
          <w:marTop w:val="0"/>
          <w:marBottom w:val="0"/>
          <w:divBdr>
            <w:top w:val="none" w:sz="0" w:space="0" w:color="auto"/>
            <w:left w:val="none" w:sz="0" w:space="0" w:color="auto"/>
            <w:bottom w:val="none" w:sz="0" w:space="0" w:color="auto"/>
            <w:right w:val="none" w:sz="0" w:space="0" w:color="auto"/>
          </w:divBdr>
          <w:divsChild>
            <w:div w:id="160013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theme" Target="theme/theme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hyperlink" Target="https://creativecommons.org/licenses/by/4.0" TargetMode="External" Id="rId5" /><Relationship Type="http://schemas.openxmlformats.org/officeDocument/2006/relationships/hyperlink" Target="https://doi.org/10.1002/btm2.10595" TargetMode="Externa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Gabriel Cutshaw</dc:creator>
  <lastModifiedBy>Gabriel Cutshaw</lastModifiedBy>
  <revision>12</revision>
  <dcterms:created xsi:type="dcterms:W3CDTF">2023-12-07T22:05:00.0000000Z</dcterms:created>
  <dcterms:modified xsi:type="dcterms:W3CDTF">2023-12-12T00:05:31.7317478Z</dcterms:modified>
</coreProperties>
</file>